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6C2E" w14:textId="77777777" w:rsidR="00046272" w:rsidRPr="0022367D" w:rsidRDefault="00046272" w:rsidP="00046272">
      <w:pPr>
        <w:pStyle w:val="Heading1"/>
        <w:rPr>
          <w:rFonts w:ascii="Verdana" w:hAnsi="Verdana"/>
        </w:rPr>
      </w:pPr>
      <w:r w:rsidRPr="0022367D">
        <w:rPr>
          <w:rFonts w:ascii="Verdana" w:hAnsi="Verdana"/>
        </w:rPr>
        <w:t>Risk-to-Value Mapping Framework</w:t>
      </w:r>
    </w:p>
    <w:p w14:paraId="6718D38C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  <w:b/>
          <w:bCs/>
        </w:rPr>
        <w:t>PURPOSE:</w:t>
      </w:r>
      <w:r w:rsidRPr="0022367D">
        <w:rPr>
          <w:rFonts w:ascii="Verdana" w:hAnsi="Verdana"/>
        </w:rPr>
        <w:t xml:space="preserve"> Connects security vulnerabilities directly to business value drivers, helping executives understand how technical risks threaten what matters most to the business.</w:t>
      </w:r>
    </w:p>
    <w:p w14:paraId="3E789836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  <w:b/>
          <w:bCs/>
        </w:rPr>
        <w:t xml:space="preserve">WHEN TO USE: </w:t>
      </w:r>
      <w:r w:rsidRPr="0022367D">
        <w:rPr>
          <w:rFonts w:ascii="Verdana" w:hAnsi="Verdana"/>
        </w:rPr>
        <w:t>When prioritizing vulnerabilities for remediation or when making the case for security investments to business leaders.</w:t>
      </w:r>
    </w:p>
    <w:p w14:paraId="33742975" w14:textId="77777777" w:rsidR="00046272" w:rsidRPr="0022367D" w:rsidRDefault="00046272" w:rsidP="00046272">
      <w:pPr>
        <w:pStyle w:val="Heading2"/>
        <w:rPr>
          <w:rFonts w:ascii="Verdana" w:hAnsi="Verdana"/>
        </w:rPr>
      </w:pPr>
      <w:r w:rsidRPr="0022367D">
        <w:rPr>
          <w:rFonts w:ascii="Verdana" w:hAnsi="Verdana"/>
          <w:b/>
          <w:bCs/>
        </w:rPr>
        <w:t>STEP 1:</w:t>
      </w:r>
      <w:r w:rsidRPr="0022367D">
        <w:rPr>
          <w:rFonts w:ascii="Verdana" w:hAnsi="Verdana"/>
        </w:rPr>
        <w:t xml:space="preserve"> Identify key business value drivers</w:t>
      </w:r>
    </w:p>
    <w:p w14:paraId="0A673F2E" w14:textId="77777777" w:rsidR="00046272" w:rsidRPr="0022367D" w:rsidRDefault="00046272" w:rsidP="00046272">
      <w:pPr>
        <w:rPr>
          <w:rFonts w:ascii="Verdana" w:hAnsi="Verdana"/>
        </w:rPr>
      </w:pPr>
      <w:r w:rsidRPr="0022367D">
        <w:rPr>
          <w:rFonts w:ascii="Verdana" w:hAnsi="Verdana"/>
        </w:rPr>
        <w:t>List 3-5 critical factors that drive value in your business. Examples:</w:t>
      </w:r>
    </w:p>
    <w:p w14:paraId="35EF7ABD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Customer trust and loyalty</w:t>
      </w:r>
    </w:p>
    <w:p w14:paraId="3F4472E3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Operational reliability/uptime</w:t>
      </w:r>
    </w:p>
    <w:p w14:paraId="3FF83A38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Data-driven decision making</w:t>
      </w:r>
    </w:p>
    <w:p w14:paraId="30DE4253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Regulatory compliance</w:t>
      </w:r>
    </w:p>
    <w:p w14:paraId="59A324AC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Innovation capabilities</w:t>
      </w:r>
    </w:p>
    <w:p w14:paraId="62C2AF00" w14:textId="77777777" w:rsidR="00046272" w:rsidRPr="0022367D" w:rsidRDefault="00046272" w:rsidP="00046272">
      <w:pPr>
        <w:pStyle w:val="Heading2"/>
        <w:rPr>
          <w:rFonts w:ascii="Verdana" w:hAnsi="Verdana"/>
        </w:rPr>
      </w:pPr>
      <w:r w:rsidRPr="0022367D">
        <w:rPr>
          <w:rFonts w:ascii="Verdana" w:hAnsi="Verdana"/>
          <w:b/>
          <w:bCs/>
        </w:rPr>
        <w:t>STEP 2:</w:t>
      </w:r>
      <w:r w:rsidRPr="0022367D">
        <w:rPr>
          <w:rFonts w:ascii="Verdana" w:hAnsi="Verdana"/>
        </w:rPr>
        <w:t xml:space="preserve"> Map vulnerabilities to value drivers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906"/>
        <w:gridCol w:w="2094"/>
        <w:gridCol w:w="2502"/>
        <w:gridCol w:w="1981"/>
        <w:gridCol w:w="2307"/>
      </w:tblGrid>
      <w:tr w:rsidR="00046272" w:rsidRPr="0022367D" w14:paraId="33B7C96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C08F01" w14:textId="77777777" w:rsidR="00046272" w:rsidRPr="0022367D" w:rsidRDefault="00046272" w:rsidP="005C3B97">
            <w:pPr>
              <w:rPr>
                <w:rFonts w:ascii="Verdana" w:hAnsi="Verdana"/>
                <w:b w:val="0"/>
                <w:bCs w:val="0"/>
              </w:rPr>
            </w:pPr>
            <w:r w:rsidRPr="0022367D">
              <w:rPr>
                <w:rFonts w:ascii="Verdana" w:hAnsi="Verdana"/>
              </w:rPr>
              <w:t>Value Driver</w:t>
            </w:r>
          </w:p>
        </w:tc>
        <w:tc>
          <w:tcPr>
            <w:tcW w:w="0" w:type="auto"/>
            <w:hideMark/>
          </w:tcPr>
          <w:p w14:paraId="333B0ACE" w14:textId="77777777" w:rsidR="00046272" w:rsidRPr="0022367D" w:rsidRDefault="0004627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22367D">
              <w:rPr>
                <w:rFonts w:ascii="Verdana" w:hAnsi="Verdana"/>
              </w:rPr>
              <w:t>How Security Supports This</w:t>
            </w:r>
          </w:p>
        </w:tc>
        <w:tc>
          <w:tcPr>
            <w:tcW w:w="0" w:type="auto"/>
            <w:hideMark/>
          </w:tcPr>
          <w:p w14:paraId="7B1A5AD2" w14:textId="77777777" w:rsidR="00046272" w:rsidRPr="0022367D" w:rsidRDefault="0004627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22367D">
              <w:rPr>
                <w:rFonts w:ascii="Verdana" w:hAnsi="Verdana"/>
              </w:rPr>
              <w:t>Current Vulnerabilities</w:t>
            </w:r>
          </w:p>
        </w:tc>
        <w:tc>
          <w:tcPr>
            <w:tcW w:w="0" w:type="auto"/>
            <w:hideMark/>
          </w:tcPr>
          <w:p w14:paraId="3D1B3043" w14:textId="77777777" w:rsidR="00046272" w:rsidRPr="0022367D" w:rsidRDefault="0004627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22367D">
              <w:rPr>
                <w:rFonts w:ascii="Verdana" w:hAnsi="Verdana"/>
              </w:rPr>
              <w:t>Business Risk Exposure</w:t>
            </w:r>
          </w:p>
        </w:tc>
        <w:tc>
          <w:tcPr>
            <w:tcW w:w="0" w:type="auto"/>
            <w:hideMark/>
          </w:tcPr>
          <w:p w14:paraId="57174B7C" w14:textId="77777777" w:rsidR="00046272" w:rsidRPr="0022367D" w:rsidRDefault="0004627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22367D">
              <w:rPr>
                <w:rFonts w:ascii="Verdana" w:hAnsi="Verdana"/>
              </w:rPr>
              <w:t>Recommended Actions</w:t>
            </w:r>
          </w:p>
        </w:tc>
      </w:tr>
      <w:tr w:rsidR="00046272" w:rsidRPr="0022367D" w14:paraId="236CAF3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B59FAD" w14:textId="77777777" w:rsidR="00046272" w:rsidRPr="0022367D" w:rsidRDefault="00046272" w:rsidP="005C3B97">
            <w:pPr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Customer Trust</w:t>
            </w:r>
          </w:p>
        </w:tc>
        <w:tc>
          <w:tcPr>
            <w:tcW w:w="0" w:type="auto"/>
            <w:hideMark/>
          </w:tcPr>
          <w:p w14:paraId="4EBB78FA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Protects sensitive customer data from unauthorized access</w:t>
            </w:r>
          </w:p>
        </w:tc>
        <w:tc>
          <w:tcPr>
            <w:tcW w:w="0" w:type="auto"/>
            <w:hideMark/>
          </w:tcPr>
          <w:p w14:paraId="091CF374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Unencrypted data in transit between web app and payment processor</w:t>
            </w:r>
          </w:p>
        </w:tc>
        <w:tc>
          <w:tcPr>
            <w:tcW w:w="0" w:type="auto"/>
            <w:hideMark/>
          </w:tcPr>
          <w:p w14:paraId="36B45A72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Loss of trust if breach occurs</w:t>
            </w:r>
          </w:p>
          <w:p w14:paraId="3FFE8ED2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Potential churn rate increase of X%</w:t>
            </w:r>
          </w:p>
          <w:p w14:paraId="23B9EC1A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Estimated impact: $Y annually</w:t>
            </w:r>
          </w:p>
        </w:tc>
        <w:tc>
          <w:tcPr>
            <w:tcW w:w="0" w:type="auto"/>
            <w:hideMark/>
          </w:tcPr>
          <w:p w14:paraId="2EA364CF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Implement TLS 1.3 for all customer data in transit</w:t>
            </w:r>
          </w:p>
          <w:p w14:paraId="4D5F17FD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Update privacy policies</w:t>
            </w:r>
          </w:p>
          <w:p w14:paraId="542826FE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Enhance customer notification protocols</w:t>
            </w:r>
          </w:p>
        </w:tc>
      </w:tr>
      <w:tr w:rsidR="00046272" w:rsidRPr="0022367D" w14:paraId="70F8CD5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89F199" w14:textId="77777777" w:rsidR="00046272" w:rsidRPr="0022367D" w:rsidRDefault="00046272" w:rsidP="005C3B97">
            <w:pPr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Operational Reliability</w:t>
            </w:r>
          </w:p>
        </w:tc>
        <w:tc>
          <w:tcPr>
            <w:tcW w:w="0" w:type="auto"/>
            <w:hideMark/>
          </w:tcPr>
          <w:p w14:paraId="16064BA8" w14:textId="77777777" w:rsidR="00046272" w:rsidRPr="0022367D" w:rsidRDefault="0004627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Ensures systems remain available and functional</w:t>
            </w:r>
          </w:p>
        </w:tc>
        <w:tc>
          <w:tcPr>
            <w:tcW w:w="0" w:type="auto"/>
            <w:hideMark/>
          </w:tcPr>
          <w:p w14:paraId="0A91340A" w14:textId="77777777" w:rsidR="00046272" w:rsidRPr="0022367D" w:rsidRDefault="0004627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Legacy authentication system vulnerable to brute force attacks</w:t>
            </w:r>
          </w:p>
        </w:tc>
        <w:tc>
          <w:tcPr>
            <w:tcW w:w="0" w:type="auto"/>
            <w:hideMark/>
          </w:tcPr>
          <w:p w14:paraId="7F862C76" w14:textId="77777777" w:rsidR="00046272" w:rsidRPr="0022367D" w:rsidRDefault="0004627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Potential system downtime of X hours</w:t>
            </w:r>
          </w:p>
          <w:p w14:paraId="596499FC" w14:textId="77777777" w:rsidR="00046272" w:rsidRPr="0022367D" w:rsidRDefault="0004627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Estimated revenue impact: $Y per hour</w:t>
            </w:r>
          </w:p>
          <w:p w14:paraId="037440C7" w14:textId="77777777" w:rsidR="00046272" w:rsidRPr="0022367D" w:rsidRDefault="0004627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Recovery costs: approximately $Z</w:t>
            </w:r>
          </w:p>
        </w:tc>
        <w:tc>
          <w:tcPr>
            <w:tcW w:w="0" w:type="auto"/>
            <w:hideMark/>
          </w:tcPr>
          <w:p w14:paraId="1DE5B8CF" w14:textId="77777777" w:rsidR="00046272" w:rsidRPr="0022367D" w:rsidRDefault="0004627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Implement multi-factor authentication</w:t>
            </w:r>
          </w:p>
          <w:p w14:paraId="10EF9E9D" w14:textId="77777777" w:rsidR="00046272" w:rsidRPr="0022367D" w:rsidRDefault="0004627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Enhance rate limiting</w:t>
            </w:r>
          </w:p>
          <w:p w14:paraId="53A4B677" w14:textId="77777777" w:rsidR="00046272" w:rsidRPr="0022367D" w:rsidRDefault="0004627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- Deploy automated monitoring</w:t>
            </w:r>
          </w:p>
        </w:tc>
      </w:tr>
      <w:tr w:rsidR="00046272" w:rsidRPr="0022367D" w14:paraId="36AC5E5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EB7CB2" w14:textId="77777777" w:rsidR="00046272" w:rsidRPr="0022367D" w:rsidRDefault="00046272" w:rsidP="005C3B97">
            <w:pPr>
              <w:rPr>
                <w:rFonts w:ascii="Verdana" w:hAnsi="Verdana"/>
              </w:rPr>
            </w:pPr>
            <w:r w:rsidRPr="0022367D">
              <w:rPr>
                <w:rFonts w:ascii="Verdana" w:hAnsi="Verdana"/>
              </w:rPr>
              <w:t>[Additional rows for each value driver]</w:t>
            </w:r>
          </w:p>
        </w:tc>
        <w:tc>
          <w:tcPr>
            <w:tcW w:w="0" w:type="auto"/>
            <w:hideMark/>
          </w:tcPr>
          <w:p w14:paraId="4C1B81B8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64C4D81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84629A6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6B8B2B3" w14:textId="77777777" w:rsidR="00046272" w:rsidRPr="0022367D" w:rsidRDefault="0004627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0DACC764" w14:textId="0BED09A5" w:rsidR="00046272" w:rsidRPr="0022367D" w:rsidRDefault="00046272" w:rsidP="00046272">
      <w:pPr>
        <w:pStyle w:val="Caption"/>
        <w:rPr>
          <w:rFonts w:ascii="Verdana" w:hAnsi="Verdana"/>
        </w:rPr>
      </w:pPr>
      <w:r w:rsidRPr="0022367D">
        <w:rPr>
          <w:rFonts w:ascii="Verdana" w:hAnsi="Verdana"/>
        </w:rPr>
        <w:t xml:space="preserve">Table </w:t>
      </w:r>
      <w:r w:rsidRPr="0022367D">
        <w:rPr>
          <w:rFonts w:ascii="Verdana" w:hAnsi="Verdana"/>
        </w:rPr>
        <w:fldChar w:fldCharType="begin"/>
      </w:r>
      <w:r w:rsidRPr="0022367D">
        <w:rPr>
          <w:rFonts w:ascii="Verdana" w:hAnsi="Verdana"/>
        </w:rPr>
        <w:instrText xml:space="preserve"> SEQ Table \* ARABIC </w:instrText>
      </w:r>
      <w:r w:rsidRPr="0022367D">
        <w:rPr>
          <w:rFonts w:ascii="Verdana" w:hAnsi="Verdana"/>
        </w:rPr>
        <w:fldChar w:fldCharType="separate"/>
      </w:r>
      <w:r w:rsidR="00E44594" w:rsidRPr="0022367D">
        <w:rPr>
          <w:rFonts w:ascii="Verdana" w:hAnsi="Verdana"/>
          <w:noProof/>
        </w:rPr>
        <w:t>1</w:t>
      </w:r>
      <w:r w:rsidRPr="0022367D">
        <w:rPr>
          <w:rFonts w:ascii="Verdana" w:hAnsi="Verdana"/>
          <w:noProof/>
        </w:rPr>
        <w:fldChar w:fldCharType="end"/>
      </w:r>
      <w:r w:rsidRPr="0022367D">
        <w:rPr>
          <w:rFonts w:ascii="Verdana" w:hAnsi="Verdana"/>
        </w:rPr>
        <w:t>: Mapping vulnerabilities to value drivers</w:t>
      </w:r>
    </w:p>
    <w:p w14:paraId="386A043F" w14:textId="77777777" w:rsidR="00046272" w:rsidRPr="0022367D" w:rsidRDefault="00046272" w:rsidP="00046272">
      <w:pPr>
        <w:pStyle w:val="Heading2"/>
        <w:rPr>
          <w:rFonts w:ascii="Verdana" w:hAnsi="Verdana"/>
        </w:rPr>
      </w:pPr>
      <w:r w:rsidRPr="0022367D">
        <w:rPr>
          <w:rFonts w:ascii="Verdana" w:hAnsi="Verdana"/>
          <w:b/>
          <w:bCs/>
        </w:rPr>
        <w:t>STEP 3:</w:t>
      </w:r>
      <w:r w:rsidRPr="0022367D">
        <w:rPr>
          <w:rFonts w:ascii="Verdana" w:hAnsi="Verdana"/>
        </w:rPr>
        <w:t xml:space="preserve"> Prioritize based on value protection</w:t>
      </w:r>
    </w:p>
    <w:p w14:paraId="5631B236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Which vulnerabilities threaten multiple value drivers?</w:t>
      </w:r>
    </w:p>
    <w:p w14:paraId="4B8EACD7" w14:textId="77777777" w:rsidR="00046272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Which vulnerabilities threaten your most important value drivers?</w:t>
      </w:r>
    </w:p>
    <w:p w14:paraId="265C8C93" w14:textId="77777777" w:rsidR="004A2524" w:rsidRPr="004A2524" w:rsidRDefault="004A2524" w:rsidP="004A2524"/>
    <w:p w14:paraId="3B898B2C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Which mitigations protect the most value for the least resource investment?</w:t>
      </w:r>
    </w:p>
    <w:p w14:paraId="26ACF35F" w14:textId="77777777" w:rsidR="00046272" w:rsidRPr="0022367D" w:rsidRDefault="00046272" w:rsidP="00046272">
      <w:pPr>
        <w:pStyle w:val="Heading2"/>
        <w:rPr>
          <w:rFonts w:ascii="Verdana" w:hAnsi="Verdana"/>
        </w:rPr>
      </w:pPr>
      <w:r w:rsidRPr="0022367D">
        <w:rPr>
          <w:rFonts w:ascii="Verdana" w:hAnsi="Verdana"/>
        </w:rPr>
        <w:t>IMPLEMENTATION TIPS:</w:t>
      </w:r>
    </w:p>
    <w:p w14:paraId="54015BED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Review and validate value drivers with business leadership before mapping vulnerabilities</w:t>
      </w:r>
    </w:p>
    <w:p w14:paraId="533079D3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Use specific metrics from your industry for business impact whenever possible</w:t>
      </w:r>
    </w:p>
    <w:p w14:paraId="05BE6E9F" w14:textId="77777777" w:rsidR="00046272" w:rsidRPr="0022367D" w:rsidRDefault="00046272" w:rsidP="0004627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2367D">
        <w:rPr>
          <w:rFonts w:ascii="Verdana" w:hAnsi="Verdana"/>
        </w:rPr>
        <w:t>Update this map quarterly as business priorities and vulnerability landscape change</w:t>
      </w:r>
    </w:p>
    <w:p w14:paraId="08BE8681" w14:textId="77777777" w:rsidR="005A3C36" w:rsidRPr="0022367D" w:rsidRDefault="005A3C36" w:rsidP="00046272">
      <w:pPr>
        <w:rPr>
          <w:rFonts w:ascii="Verdana" w:hAnsi="Verdana"/>
        </w:rPr>
      </w:pPr>
    </w:p>
    <w:sectPr w:rsidR="005A3C36" w:rsidRPr="0022367D" w:rsidSect="000462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061D8" w14:textId="77777777" w:rsidR="0099161C" w:rsidRDefault="0099161C" w:rsidP="005A3C36">
      <w:pPr>
        <w:spacing w:after="0" w:line="240" w:lineRule="auto"/>
      </w:pPr>
      <w:r>
        <w:separator/>
      </w:r>
    </w:p>
  </w:endnote>
  <w:endnote w:type="continuationSeparator" w:id="0">
    <w:p w14:paraId="50326AAA" w14:textId="77777777" w:rsidR="0099161C" w:rsidRDefault="0099161C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B542" w14:textId="77777777" w:rsidR="004A2524" w:rsidRDefault="004A25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3444F" w14:textId="3F2ECCDE" w:rsidR="005A3C36" w:rsidRPr="005A3C36" w:rsidRDefault="004A2524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BCE0" w14:textId="77777777" w:rsidR="004A2524" w:rsidRDefault="004A2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57FAC" w14:textId="77777777" w:rsidR="0099161C" w:rsidRDefault="0099161C" w:rsidP="005A3C36">
      <w:pPr>
        <w:spacing w:after="0" w:line="240" w:lineRule="auto"/>
      </w:pPr>
      <w:r>
        <w:separator/>
      </w:r>
    </w:p>
  </w:footnote>
  <w:footnote w:type="continuationSeparator" w:id="0">
    <w:p w14:paraId="1BCBDBBA" w14:textId="77777777" w:rsidR="0099161C" w:rsidRDefault="0099161C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EDF10" w14:textId="77777777" w:rsidR="004A2524" w:rsidRDefault="004A2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008D0" w14:textId="646A2194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046272">
      <w:rPr>
        <w:rFonts w:ascii="Verdana" w:hAnsi="Verdana"/>
      </w:rPr>
      <w:t>2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6A1E" w14:textId="77777777" w:rsidR="004A2524" w:rsidRDefault="004A25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8F5"/>
    <w:multiLevelType w:val="hybridMultilevel"/>
    <w:tmpl w:val="46548E5C"/>
    <w:lvl w:ilvl="0" w:tplc="9DA07E1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7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72"/>
    <w:rsid w:val="000270E1"/>
    <w:rsid w:val="00046272"/>
    <w:rsid w:val="000756A1"/>
    <w:rsid w:val="001642A6"/>
    <w:rsid w:val="0022367D"/>
    <w:rsid w:val="002B75FE"/>
    <w:rsid w:val="004A2524"/>
    <w:rsid w:val="004B29F0"/>
    <w:rsid w:val="00543E0E"/>
    <w:rsid w:val="005A3C36"/>
    <w:rsid w:val="00721BC0"/>
    <w:rsid w:val="007C7472"/>
    <w:rsid w:val="0099161C"/>
    <w:rsid w:val="00A80303"/>
    <w:rsid w:val="00B56A81"/>
    <w:rsid w:val="00E44594"/>
    <w:rsid w:val="00EF110D"/>
    <w:rsid w:val="00F64A6F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8BBC0"/>
  <w15:chartTrackingRefBased/>
  <w15:docId w15:val="{E5FB28B1-47A9-46F4-BE7F-4E5F39A9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272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04627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04627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4A252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52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Resource.dotx</Template>
  <TotalTime>4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Chapter #: (NAME)</vt:lpstr>
      <vt:lpstr>Risk-to-Value Mapping Framework</vt:lpstr>
      <vt:lpstr>    STEP 1: Identify key business value drivers</vt:lpstr>
      <vt:lpstr>    STEP 2: Map vulnerabilities to value drivers</vt:lpstr>
      <vt:lpstr>    STEP 3: Prioritize based on value protection</vt:lpstr>
      <vt:lpstr>    IMPLEMENTATION TIPS:</vt:lpstr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2: Risk-to-Value Mapping Framework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4</cp:revision>
  <dcterms:created xsi:type="dcterms:W3CDTF">2025-08-25T17:22:00Z</dcterms:created>
  <dcterms:modified xsi:type="dcterms:W3CDTF">2026-05-19T19:59:00Z</dcterms:modified>
</cp:coreProperties>
</file>